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F419D" w14:textId="77777777" w:rsidR="000140EE" w:rsidRDefault="000140EE" w:rsidP="000140EE">
      <w:pPr>
        <w:pStyle w:val="Altyaz"/>
        <w:rPr>
          <w:b/>
        </w:rPr>
      </w:pPr>
      <w:r w:rsidRPr="00881413">
        <w:rPr>
          <w:u w:val="single"/>
        </w:rPr>
        <w:t>EĞİTİM KÜLTÜR VE SOSYAL HİZMETLER KOMİSYONU RAPORU</w:t>
      </w:r>
      <w:r w:rsidRPr="00241CA4">
        <w:rPr>
          <w:b/>
        </w:rPr>
        <w:t xml:space="preserve"> </w:t>
      </w:r>
    </w:p>
    <w:p w14:paraId="2B783A1C" w14:textId="77777777" w:rsidR="002F4B5A" w:rsidRDefault="002F4B5A" w:rsidP="002F4B5A">
      <w:pPr>
        <w:pStyle w:val="Altyaz"/>
        <w:rPr>
          <w:b/>
        </w:rPr>
      </w:pPr>
      <w:bookmarkStart w:id="0" w:name="_GoBack"/>
      <w:bookmarkEnd w:id="0"/>
      <w:r>
        <w:rPr>
          <w:b/>
        </w:rPr>
        <w:t>İL GENEL MECLİS BAŞKANLIĞINA</w:t>
      </w:r>
    </w:p>
    <w:p w14:paraId="10252527" w14:textId="77777777" w:rsidR="00511EE3" w:rsidRPr="00CD240C" w:rsidRDefault="00511EE3">
      <w:pPr>
        <w:pStyle w:val="Altyaz"/>
        <w:rPr>
          <w:b/>
          <w:sz w:val="16"/>
          <w:szCs w:val="16"/>
        </w:rPr>
      </w:pPr>
    </w:p>
    <w:p w14:paraId="7C0F00C3" w14:textId="569CAD67" w:rsidR="00511EE3" w:rsidRDefault="007E5F54">
      <w:pPr>
        <w:pStyle w:val="Altyaz"/>
        <w:jc w:val="both"/>
      </w:pPr>
      <w:r>
        <w:t>KARAR TARİHİ :</w:t>
      </w:r>
      <w:r w:rsidR="0001337C">
        <w:t>17</w:t>
      </w:r>
      <w:r>
        <w:t>.</w:t>
      </w:r>
      <w:r w:rsidR="00331ECE">
        <w:t>0</w:t>
      </w:r>
      <w:r w:rsidR="0020499F">
        <w:t>8</w:t>
      </w:r>
      <w:r>
        <w:t>.202</w:t>
      </w:r>
      <w:r w:rsidR="00331ECE">
        <w:t>3</w:t>
      </w:r>
    </w:p>
    <w:p w14:paraId="353F5F37" w14:textId="6F36316C" w:rsidR="002A2588" w:rsidRPr="002A2588" w:rsidRDefault="00495A30" w:rsidP="002A2588">
      <w:pPr>
        <w:pStyle w:val="Altyaz"/>
        <w:jc w:val="both"/>
      </w:pPr>
      <w:bookmarkStart w:id="1" w:name="_gjdgxs" w:colFirst="0" w:colLast="0"/>
      <w:bookmarkEnd w:id="1"/>
      <w:r>
        <w:t>KARAR NO</w:t>
      </w:r>
      <w:r>
        <w:tab/>
        <w:t xml:space="preserve">      :</w:t>
      </w:r>
      <w:r w:rsidR="0001337C">
        <w:t>44</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tespit edilerek rölöve ve restore edilmesi.</w:t>
      </w:r>
    </w:p>
    <w:p w14:paraId="2A2BA398" w14:textId="77777777" w:rsidR="00511EE3" w:rsidRPr="002A3AD0" w:rsidRDefault="00511EE3">
      <w:pPr>
        <w:jc w:val="both"/>
        <w:rPr>
          <w:sz w:val="16"/>
          <w:szCs w:val="16"/>
        </w:rPr>
      </w:pPr>
    </w:p>
    <w:p w14:paraId="21474E38" w14:textId="77777777" w:rsidR="00C240D0" w:rsidRPr="00C51D2F" w:rsidRDefault="007E5F54" w:rsidP="00C240D0">
      <w:pPr>
        <w:jc w:val="both"/>
        <w:rPr>
          <w:color w:val="000000"/>
          <w:sz w:val="16"/>
          <w:szCs w:val="16"/>
        </w:rPr>
      </w:pPr>
      <w:r>
        <w:rPr>
          <w:sz w:val="24"/>
          <w:szCs w:val="24"/>
        </w:rPr>
        <w:t xml:space="preserve">        </w:t>
      </w:r>
      <w:r w:rsidR="00C240D0">
        <w:rPr>
          <w:sz w:val="24"/>
          <w:szCs w:val="24"/>
        </w:rPr>
        <w:t xml:space="preserve">İl Genel Meclisinin </w:t>
      </w:r>
      <w:r w:rsidR="00C240D0" w:rsidRPr="00774C37">
        <w:rPr>
          <w:color w:val="000000" w:themeColor="text1"/>
          <w:sz w:val="24"/>
          <w:szCs w:val="24"/>
        </w:rPr>
        <w:t xml:space="preserve">2020 yılı Ocak ayı olağan toplantısının 05.01.2020 </w:t>
      </w:r>
      <w:r w:rsidR="00C240D0">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240D0">
        <w:rPr>
          <w:color w:val="000000"/>
          <w:sz w:val="24"/>
          <w:szCs w:val="24"/>
        </w:rPr>
        <w:t>edilmesi konusu komisyonumuzca incelenmiştir.</w:t>
      </w:r>
    </w:p>
    <w:p w14:paraId="0A005971" w14:textId="77777777" w:rsidR="0020499F" w:rsidRPr="006956B1" w:rsidRDefault="00C240D0" w:rsidP="0020499F">
      <w:pPr>
        <w:jc w:val="both"/>
        <w:rPr>
          <w:sz w:val="24"/>
          <w:szCs w:val="24"/>
        </w:rPr>
      </w:pPr>
      <w:r>
        <w:rPr>
          <w:sz w:val="24"/>
          <w:szCs w:val="24"/>
        </w:rPr>
        <w:t xml:space="preserve">        </w:t>
      </w:r>
      <w:r w:rsidR="0020499F" w:rsidRPr="006956B1">
        <w:rPr>
          <w:sz w:val="24"/>
          <w:szCs w:val="24"/>
        </w:rPr>
        <w:t xml:space="preserve">Komisyonumuzca yapılan tetkik ve değerlendirmeler neticesinde; Fevziye Köyü Hacı Muratlar Mescidi Restorasyon Projesinin Yapım ihalesi yapılmış, inşaatı devam etmektedir.   </w:t>
      </w:r>
    </w:p>
    <w:p w14:paraId="4A740191" w14:textId="77777777" w:rsidR="0020499F" w:rsidRPr="00CC3518" w:rsidRDefault="0020499F" w:rsidP="0020499F">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5F6CF662" w14:textId="77777777" w:rsidR="0020499F" w:rsidRDefault="0020499F" w:rsidP="0020499F">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çalışmaları devam etmektedir.</w:t>
      </w:r>
    </w:p>
    <w:p w14:paraId="7234FE37" w14:textId="77777777" w:rsidR="0020499F" w:rsidRDefault="0020499F" w:rsidP="0020499F">
      <w:pPr>
        <w:jc w:val="both"/>
        <w:rPr>
          <w:sz w:val="24"/>
          <w:szCs w:val="24"/>
        </w:rPr>
      </w:pPr>
      <w:r>
        <w:rPr>
          <w:sz w:val="24"/>
          <w:szCs w:val="24"/>
        </w:rPr>
        <w:t xml:space="preserve">        </w:t>
      </w:r>
      <w:r w:rsidRPr="00DB6FEC">
        <w:rPr>
          <w:sz w:val="24"/>
          <w:szCs w:val="24"/>
        </w:rPr>
        <w:t>Çınarcık İlçesi</w:t>
      </w:r>
      <w:r>
        <w:rPr>
          <w:sz w:val="24"/>
          <w:szCs w:val="24"/>
        </w:rPr>
        <w:t xml:space="preserve"> sınırları içerisindeki</w:t>
      </w:r>
      <w:r w:rsidRPr="00DB6FEC">
        <w:rPr>
          <w:sz w:val="24"/>
          <w:szCs w:val="24"/>
        </w:rPr>
        <w:t xml:space="preserve"> Roma dönemine ait 2400 yıllık olduğu düşünülen Antik Roma Dönemi Su Sistemleri</w:t>
      </w:r>
      <w:r>
        <w:rPr>
          <w:sz w:val="24"/>
          <w:szCs w:val="24"/>
        </w:rPr>
        <w:t xml:space="preserve">nin </w:t>
      </w:r>
      <w:r w:rsidRPr="00DB6FEC">
        <w:rPr>
          <w:sz w:val="24"/>
          <w:szCs w:val="24"/>
        </w:rPr>
        <w:t>565 metrelik kısmının temizlik</w:t>
      </w:r>
      <w:r>
        <w:rPr>
          <w:sz w:val="24"/>
          <w:szCs w:val="24"/>
        </w:rPr>
        <w:t>,</w:t>
      </w:r>
      <w:r w:rsidRPr="00DB6FEC">
        <w:rPr>
          <w:sz w:val="24"/>
          <w:szCs w:val="24"/>
        </w:rPr>
        <w:t xml:space="preserve"> rölöve ve restorasyon</w:t>
      </w:r>
      <w:r>
        <w:rPr>
          <w:sz w:val="24"/>
          <w:szCs w:val="24"/>
        </w:rPr>
        <w:t xml:space="preserve">u çalışmaları, </w:t>
      </w:r>
      <w:r>
        <w:rPr>
          <w:rFonts w:eastAsia="Calibri"/>
          <w:sz w:val="24"/>
          <w:szCs w:val="24"/>
          <w:lang w:eastAsia="en-US"/>
        </w:rPr>
        <w:t>Yalova Müze Müdürlüğü</w:t>
      </w:r>
      <w:r w:rsidRPr="00494B4D">
        <w:rPr>
          <w:rFonts w:eastAsia="Calibri"/>
          <w:sz w:val="24"/>
          <w:szCs w:val="24"/>
          <w:lang w:eastAsia="en-US"/>
        </w:rPr>
        <w:t xml:space="preserve">nün denetimde </w:t>
      </w:r>
      <w:r w:rsidRPr="00DB6FEC">
        <w:rPr>
          <w:sz w:val="24"/>
          <w:szCs w:val="24"/>
        </w:rPr>
        <w:t xml:space="preserve">Teşvikiye Belediyesi tarafından </w:t>
      </w:r>
      <w:r>
        <w:rPr>
          <w:rFonts w:eastAsia="Calibri"/>
          <w:sz w:val="24"/>
          <w:szCs w:val="24"/>
          <w:lang w:eastAsia="en-US"/>
        </w:rPr>
        <w:t>devam etmekte olup,</w:t>
      </w:r>
      <w:r w:rsidRPr="00494B4D">
        <w:rPr>
          <w:sz w:val="24"/>
          <w:szCs w:val="24"/>
        </w:rPr>
        <w:t xml:space="preserve"> </w:t>
      </w:r>
      <w:r>
        <w:rPr>
          <w:sz w:val="24"/>
          <w:szCs w:val="24"/>
        </w:rPr>
        <w:t>restorasyon p</w:t>
      </w:r>
      <w:r w:rsidRPr="00DB6FEC">
        <w:rPr>
          <w:sz w:val="24"/>
          <w:szCs w:val="24"/>
        </w:rPr>
        <w:t>rojeleri ve raporları Kurul</w:t>
      </w:r>
      <w:r>
        <w:rPr>
          <w:sz w:val="24"/>
          <w:szCs w:val="24"/>
        </w:rPr>
        <w:t xml:space="preserve">a </w:t>
      </w:r>
      <w:r w:rsidRPr="00DB6FEC">
        <w:rPr>
          <w:sz w:val="24"/>
          <w:szCs w:val="24"/>
        </w:rPr>
        <w:t xml:space="preserve">teslim edilerek işin onayından sonra, ikinci etap uygulama aşamasına geçileceği </w:t>
      </w:r>
      <w:r>
        <w:rPr>
          <w:sz w:val="24"/>
          <w:szCs w:val="24"/>
        </w:rPr>
        <w:t>belirtilerek</w:t>
      </w:r>
      <w:r w:rsidRPr="00DB6FEC">
        <w:rPr>
          <w:sz w:val="24"/>
          <w:szCs w:val="24"/>
        </w:rPr>
        <w:t xml:space="preserve"> ödenek talep edilmiş</w:t>
      </w:r>
      <w:r>
        <w:rPr>
          <w:sz w:val="24"/>
          <w:szCs w:val="24"/>
        </w:rPr>
        <w:t>tir.</w:t>
      </w:r>
    </w:p>
    <w:p w14:paraId="76098468" w14:textId="77777777" w:rsidR="0020499F" w:rsidRDefault="0020499F" w:rsidP="0020499F">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gönderileceği ifade edilmiştir</w:t>
      </w:r>
      <w:r w:rsidRPr="00520E97">
        <w:rPr>
          <w:sz w:val="24"/>
          <w:szCs w:val="24"/>
        </w:rPr>
        <w:t>.</w:t>
      </w:r>
      <w:r>
        <w:rPr>
          <w:sz w:val="24"/>
          <w:szCs w:val="24"/>
        </w:rPr>
        <w:t xml:space="preserve"> </w:t>
      </w:r>
    </w:p>
    <w:p w14:paraId="66297082" w14:textId="77777777" w:rsidR="0020499F" w:rsidRDefault="0020499F" w:rsidP="0020499F">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başlatılması,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C10BB33" w14:textId="77777777" w:rsidR="000140EE" w:rsidRDefault="000140EE" w:rsidP="000140EE">
      <w:pPr>
        <w:jc w:val="both"/>
        <w:rPr>
          <w:sz w:val="24"/>
          <w:szCs w:val="24"/>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0140EE" w14:paraId="4DA3A794" w14:textId="77777777" w:rsidTr="005D2413">
        <w:trPr>
          <w:trHeight w:val="344"/>
        </w:trPr>
        <w:tc>
          <w:tcPr>
            <w:tcW w:w="2975" w:type="dxa"/>
            <w:hideMark/>
          </w:tcPr>
          <w:p w14:paraId="08EA76A9" w14:textId="77777777" w:rsidR="000140EE" w:rsidRDefault="000140EE" w:rsidP="005D2413">
            <w:pPr>
              <w:jc w:val="center"/>
              <w:rPr>
                <w:sz w:val="24"/>
                <w:szCs w:val="24"/>
              </w:rPr>
            </w:pPr>
            <w:r>
              <w:rPr>
                <w:sz w:val="24"/>
                <w:szCs w:val="24"/>
              </w:rPr>
              <w:t>Hasan SOYGÜZEL</w:t>
            </w:r>
          </w:p>
        </w:tc>
        <w:tc>
          <w:tcPr>
            <w:tcW w:w="2613" w:type="dxa"/>
            <w:hideMark/>
          </w:tcPr>
          <w:p w14:paraId="25D6F0C9" w14:textId="77777777" w:rsidR="000140EE" w:rsidRDefault="000140EE" w:rsidP="005D2413">
            <w:pPr>
              <w:rPr>
                <w:sz w:val="24"/>
                <w:szCs w:val="24"/>
              </w:rPr>
            </w:pPr>
            <w:r>
              <w:rPr>
                <w:sz w:val="24"/>
                <w:szCs w:val="24"/>
              </w:rPr>
              <w:t xml:space="preserve">       İdris DURMUŞ </w:t>
            </w:r>
          </w:p>
        </w:tc>
        <w:tc>
          <w:tcPr>
            <w:tcW w:w="2994" w:type="dxa"/>
            <w:hideMark/>
          </w:tcPr>
          <w:p w14:paraId="41E01C1F" w14:textId="77777777" w:rsidR="000140EE" w:rsidRDefault="000140EE" w:rsidP="005D2413">
            <w:pPr>
              <w:jc w:val="center"/>
              <w:rPr>
                <w:sz w:val="24"/>
                <w:szCs w:val="24"/>
              </w:rPr>
            </w:pPr>
            <w:r>
              <w:rPr>
                <w:sz w:val="24"/>
                <w:szCs w:val="24"/>
              </w:rPr>
              <w:t>Ali ÇORBACI</w:t>
            </w:r>
          </w:p>
        </w:tc>
      </w:tr>
      <w:tr w:rsidR="000140EE" w14:paraId="0582EA96" w14:textId="77777777" w:rsidTr="005D2413">
        <w:trPr>
          <w:trHeight w:val="223"/>
        </w:trPr>
        <w:tc>
          <w:tcPr>
            <w:tcW w:w="2975" w:type="dxa"/>
            <w:hideMark/>
          </w:tcPr>
          <w:p w14:paraId="1A60BC33" w14:textId="77777777" w:rsidR="000140EE" w:rsidRDefault="000140EE" w:rsidP="005D2413">
            <w:pPr>
              <w:jc w:val="center"/>
              <w:rPr>
                <w:sz w:val="24"/>
                <w:szCs w:val="24"/>
              </w:rPr>
            </w:pPr>
            <w:r>
              <w:rPr>
                <w:sz w:val="24"/>
                <w:szCs w:val="24"/>
              </w:rPr>
              <w:t>Başkan</w:t>
            </w:r>
          </w:p>
        </w:tc>
        <w:tc>
          <w:tcPr>
            <w:tcW w:w="2613" w:type="dxa"/>
            <w:hideMark/>
          </w:tcPr>
          <w:p w14:paraId="0C20A56E" w14:textId="77777777" w:rsidR="000140EE" w:rsidRDefault="000140EE" w:rsidP="005D2413">
            <w:pPr>
              <w:jc w:val="center"/>
              <w:rPr>
                <w:sz w:val="24"/>
                <w:szCs w:val="24"/>
              </w:rPr>
            </w:pPr>
            <w:r>
              <w:rPr>
                <w:sz w:val="24"/>
                <w:szCs w:val="24"/>
              </w:rPr>
              <w:t>Başkan Vekili</w:t>
            </w:r>
          </w:p>
        </w:tc>
        <w:tc>
          <w:tcPr>
            <w:tcW w:w="2994" w:type="dxa"/>
            <w:hideMark/>
          </w:tcPr>
          <w:p w14:paraId="5B772994" w14:textId="77777777" w:rsidR="000140EE" w:rsidRDefault="000140EE" w:rsidP="005D2413">
            <w:pPr>
              <w:jc w:val="center"/>
              <w:rPr>
                <w:sz w:val="24"/>
                <w:szCs w:val="24"/>
              </w:rPr>
            </w:pPr>
            <w:r>
              <w:rPr>
                <w:sz w:val="24"/>
                <w:szCs w:val="24"/>
              </w:rPr>
              <w:t>Üye</w:t>
            </w:r>
          </w:p>
        </w:tc>
      </w:tr>
    </w:tbl>
    <w:p w14:paraId="0A6E2B7A" w14:textId="77777777" w:rsidR="000140EE" w:rsidRDefault="000140EE" w:rsidP="000140EE">
      <w:pPr>
        <w:rPr>
          <w:u w:val="single"/>
        </w:rPr>
      </w:pPr>
    </w:p>
    <w:p w14:paraId="03531F48" w14:textId="77777777" w:rsidR="000140EE" w:rsidRDefault="000140EE" w:rsidP="000140EE">
      <w:pPr>
        <w:rPr>
          <w:sz w:val="24"/>
          <w:szCs w:val="24"/>
        </w:rPr>
      </w:pPr>
    </w:p>
    <w:p w14:paraId="26E3C607" w14:textId="77777777" w:rsidR="000140EE" w:rsidRDefault="000140EE" w:rsidP="000140EE">
      <w:pPr>
        <w:ind w:firstLine="708"/>
        <w:jc w:val="center"/>
        <w:rPr>
          <w:sz w:val="24"/>
          <w:szCs w:val="24"/>
        </w:rPr>
      </w:pPr>
    </w:p>
    <w:tbl>
      <w:tblPr>
        <w:tblW w:w="0" w:type="auto"/>
        <w:tblInd w:w="245" w:type="dxa"/>
        <w:tblLook w:val="04A0" w:firstRow="1" w:lastRow="0" w:firstColumn="1" w:lastColumn="0" w:noHBand="0" w:noVBand="1"/>
      </w:tblPr>
      <w:tblGrid>
        <w:gridCol w:w="4309"/>
        <w:gridCol w:w="4475"/>
      </w:tblGrid>
      <w:tr w:rsidR="000140EE" w14:paraId="558D95A9" w14:textId="77777777" w:rsidTr="005D2413">
        <w:trPr>
          <w:trHeight w:val="279"/>
        </w:trPr>
        <w:tc>
          <w:tcPr>
            <w:tcW w:w="4309" w:type="dxa"/>
            <w:hideMark/>
          </w:tcPr>
          <w:p w14:paraId="0B30CF38" w14:textId="77777777" w:rsidR="000140EE" w:rsidRDefault="000140EE" w:rsidP="005D2413">
            <w:pPr>
              <w:tabs>
                <w:tab w:val="left" w:pos="765"/>
                <w:tab w:val="center" w:pos="1500"/>
              </w:tabs>
              <w:jc w:val="center"/>
              <w:rPr>
                <w:sz w:val="24"/>
                <w:szCs w:val="24"/>
              </w:rPr>
            </w:pPr>
            <w:r>
              <w:rPr>
                <w:sz w:val="24"/>
                <w:szCs w:val="24"/>
              </w:rPr>
              <w:t>Mustafa TUNALI</w:t>
            </w:r>
          </w:p>
        </w:tc>
        <w:tc>
          <w:tcPr>
            <w:tcW w:w="4475" w:type="dxa"/>
            <w:hideMark/>
          </w:tcPr>
          <w:p w14:paraId="6A8A4533" w14:textId="77777777" w:rsidR="000140EE" w:rsidRDefault="000140EE" w:rsidP="005D2413">
            <w:pPr>
              <w:jc w:val="center"/>
              <w:rPr>
                <w:sz w:val="24"/>
                <w:szCs w:val="24"/>
              </w:rPr>
            </w:pPr>
            <w:r>
              <w:rPr>
                <w:sz w:val="24"/>
                <w:szCs w:val="24"/>
              </w:rPr>
              <w:t>Hüseyin İNCE</w:t>
            </w:r>
          </w:p>
        </w:tc>
      </w:tr>
      <w:tr w:rsidR="000140EE" w14:paraId="4176C978" w14:textId="77777777" w:rsidTr="005D2413">
        <w:trPr>
          <w:trHeight w:val="295"/>
        </w:trPr>
        <w:tc>
          <w:tcPr>
            <w:tcW w:w="4309" w:type="dxa"/>
            <w:hideMark/>
          </w:tcPr>
          <w:p w14:paraId="33B34FF5" w14:textId="77777777" w:rsidR="000140EE" w:rsidRDefault="000140EE" w:rsidP="005D2413">
            <w:pPr>
              <w:jc w:val="center"/>
              <w:rPr>
                <w:sz w:val="24"/>
                <w:szCs w:val="24"/>
              </w:rPr>
            </w:pPr>
            <w:r>
              <w:rPr>
                <w:sz w:val="24"/>
                <w:szCs w:val="24"/>
              </w:rPr>
              <w:t>Üye</w:t>
            </w:r>
          </w:p>
        </w:tc>
        <w:tc>
          <w:tcPr>
            <w:tcW w:w="4475" w:type="dxa"/>
            <w:hideMark/>
          </w:tcPr>
          <w:p w14:paraId="010F4280" w14:textId="77777777" w:rsidR="000140EE" w:rsidRDefault="000140EE" w:rsidP="005D2413">
            <w:pPr>
              <w:jc w:val="center"/>
              <w:rPr>
                <w:sz w:val="24"/>
                <w:szCs w:val="24"/>
              </w:rPr>
            </w:pPr>
            <w:r>
              <w:rPr>
                <w:sz w:val="24"/>
                <w:szCs w:val="24"/>
              </w:rPr>
              <w:t>Üye</w:t>
            </w:r>
          </w:p>
        </w:tc>
      </w:tr>
    </w:tbl>
    <w:p w14:paraId="051BD771" w14:textId="77777777" w:rsidR="000140EE" w:rsidRPr="0097628A" w:rsidRDefault="000140EE" w:rsidP="000140EE">
      <w:pPr>
        <w:jc w:val="both"/>
        <w:rPr>
          <w:sz w:val="22"/>
          <w:szCs w:val="22"/>
        </w:rPr>
      </w:pPr>
    </w:p>
    <w:p w14:paraId="75935185" w14:textId="77777777" w:rsidR="006D241A" w:rsidRDefault="006D241A" w:rsidP="006D241A">
      <w:pPr>
        <w:jc w:val="both"/>
        <w:rPr>
          <w:sz w:val="22"/>
          <w:szCs w:val="22"/>
        </w:rPr>
      </w:pPr>
    </w:p>
    <w:sectPr w:rsidR="006D241A"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140EE"/>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A226AD"/>
    <w:rsid w:val="00A6084F"/>
    <w:rsid w:val="00A80C7C"/>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519</Words>
  <Characters>2962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22</cp:revision>
  <dcterms:created xsi:type="dcterms:W3CDTF">2023-05-30T13:41:00Z</dcterms:created>
  <dcterms:modified xsi:type="dcterms:W3CDTF">2023-09-05T08:26:00Z</dcterms:modified>
</cp:coreProperties>
</file>